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bookmarkStart w:id="0" w:name="_Hlk210733503"/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bookmarkEnd w:id="0"/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44A5F073" w:rsidR="005241A2" w:rsidRPr="00BF1C46" w:rsidRDefault="00C453E1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 w:rsidRPr="00C453E1">
              <w:rPr>
                <w:b/>
                <w:color w:val="0070C0"/>
                <w:sz w:val="28"/>
                <w:szCs w:val="28"/>
              </w:rPr>
              <w:t>Výzva k podávání návrhů kandidátů na členku / člena předsednictva GA ČR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7FA767B1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A84F4D">
              <w:rPr>
                <w:b/>
                <w:color w:val="0070C0"/>
                <w:sz w:val="28"/>
                <w:szCs w:val="28"/>
              </w:rPr>
              <w:t>15</w:t>
            </w:r>
            <w:r>
              <w:rPr>
                <w:b/>
                <w:color w:val="0070C0"/>
                <w:sz w:val="28"/>
                <w:szCs w:val="28"/>
              </w:rPr>
              <w:t>/</w:t>
            </w:r>
            <w:r w:rsidR="0095344C">
              <w:rPr>
                <w:b/>
                <w:color w:val="0070C0"/>
                <w:sz w:val="28"/>
                <w:szCs w:val="28"/>
              </w:rPr>
              <w:t>B</w:t>
            </w:r>
            <w:r w:rsidR="00BE67BE">
              <w:rPr>
                <w:b/>
                <w:color w:val="0070C0"/>
                <w:sz w:val="28"/>
                <w:szCs w:val="28"/>
              </w:rPr>
              <w:t>2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bottom"/>
          </w:tcPr>
          <w:p w14:paraId="3B1A4FD6" w14:textId="388BE7F6" w:rsidR="005241A2" w:rsidRPr="002D3C4B" w:rsidRDefault="00A84F4D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i/>
              </w:rPr>
              <w:t>prof. Hamplová, prof. Krištoufek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78CCD6F" w14:textId="77777777" w:rsidR="000B4EF9" w:rsidRDefault="00A84F4D" w:rsidP="00A84F4D">
            <w:pPr>
              <w:spacing w:before="120" w:after="120"/>
              <w:ind w:left="34"/>
              <w:rPr>
                <w:i/>
              </w:rPr>
            </w:pPr>
            <w:r>
              <w:rPr>
                <w:i/>
              </w:rPr>
              <w:t>GA ČR, říjen 2025,</w:t>
            </w:r>
          </w:p>
          <w:p w14:paraId="5B5FF744" w14:textId="04734098" w:rsidR="005241A2" w:rsidRPr="00A84F4D" w:rsidRDefault="00A84F4D" w:rsidP="00A84F4D">
            <w:pPr>
              <w:spacing w:before="120" w:after="120"/>
              <w:ind w:left="34"/>
              <w:rPr>
                <w:i/>
              </w:rPr>
            </w:pPr>
            <w:r>
              <w:rPr>
                <w:i/>
              </w:rPr>
              <w:t>Mgr. Kapucián, Odbor Rady, 0</w:t>
            </w:r>
            <w:r w:rsidR="0095344C">
              <w:rPr>
                <w:i/>
              </w:rPr>
              <w:t>7</w:t>
            </w:r>
            <w:r>
              <w:rPr>
                <w:i/>
              </w:rPr>
              <w:t>.10.2025</w:t>
            </w:r>
          </w:p>
        </w:tc>
      </w:tr>
      <w:tr w:rsidR="005241A2" w:rsidRPr="00DE2BC0" w14:paraId="7AAD4E64" w14:textId="77777777" w:rsidTr="0095344C">
        <w:trPr>
          <w:trHeight w:val="963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176373A" w14:textId="77777777" w:rsidR="005241A2" w:rsidRPr="00AB734E" w:rsidRDefault="005241A2" w:rsidP="005241A2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6DFE51A3" w14:textId="6B6E6A49" w:rsidR="0095344C" w:rsidRDefault="005241A2" w:rsidP="0095344C">
            <w:pPr>
              <w:shd w:val="clear" w:color="auto" w:fill="FFFFFF"/>
              <w:rPr>
                <w:bCs/>
                <w:color w:val="000000"/>
              </w:rPr>
            </w:pPr>
            <w:r>
              <w:t>Radě pro výzkum, vývoj a inovace (dále jen „Rada“) je předložen</w:t>
            </w:r>
            <w:r w:rsidR="000B4EF9">
              <w:t xml:space="preserve"> materiál</w:t>
            </w:r>
            <w:r w:rsidR="0095344C">
              <w:t xml:space="preserve"> „</w:t>
            </w:r>
            <w:r w:rsidR="0095344C" w:rsidRPr="0095344C">
              <w:rPr>
                <w:bCs/>
                <w:color w:val="000000"/>
              </w:rPr>
              <w:t>Výzva k podávání návrhů kandidátů na členku / člena předsednictva GA ČR</w:t>
            </w:r>
            <w:r w:rsidR="0095344C">
              <w:rPr>
                <w:bCs/>
                <w:color w:val="000000"/>
              </w:rPr>
              <w:t>“ v návaznosti na konec funkčního období jednoho člena</w:t>
            </w:r>
            <w:r w:rsidR="00226628">
              <w:rPr>
                <w:bCs/>
                <w:color w:val="000000"/>
              </w:rPr>
              <w:t xml:space="preserve"> předsednictva Grantové agentury ČR (dále jen „GA ČR“)</w:t>
            </w:r>
            <w:r w:rsidR="0095344C">
              <w:rPr>
                <w:bCs/>
                <w:color w:val="000000"/>
              </w:rPr>
              <w:t>.</w:t>
            </w:r>
          </w:p>
          <w:p w14:paraId="0AB7D0B6" w14:textId="62DE9A56" w:rsidR="00C11585" w:rsidRDefault="00C11585" w:rsidP="00C11585">
            <w:pPr>
              <w:spacing w:after="120"/>
              <w:rPr>
                <w:color w:val="000000"/>
              </w:rPr>
            </w:pPr>
            <w:r w:rsidRPr="00A207DB">
              <w:rPr>
                <w:color w:val="000000"/>
              </w:rPr>
              <w:t xml:space="preserve">Ke dni </w:t>
            </w:r>
            <w:r>
              <w:rPr>
                <w:color w:val="000000"/>
              </w:rPr>
              <w:t>22. března 2026</w:t>
            </w:r>
            <w:r w:rsidRPr="00A207DB">
              <w:rPr>
                <w:color w:val="000000"/>
              </w:rPr>
              <w:t xml:space="preserve"> končí</w:t>
            </w:r>
            <w:r w:rsidRPr="007D082E">
              <w:rPr>
                <w:color w:val="000000"/>
              </w:rPr>
              <w:t xml:space="preserve"> </w:t>
            </w:r>
            <w:r w:rsidR="00226628">
              <w:rPr>
                <w:color w:val="000000"/>
              </w:rPr>
              <w:t xml:space="preserve">první </w:t>
            </w:r>
            <w:r w:rsidRPr="007D082E">
              <w:rPr>
                <w:color w:val="000000"/>
              </w:rPr>
              <w:t>funkční</w:t>
            </w:r>
            <w:r w:rsidRPr="00A207DB">
              <w:rPr>
                <w:color w:val="000000"/>
              </w:rPr>
              <w:t xml:space="preserve"> období člen</w:t>
            </w:r>
            <w:r>
              <w:rPr>
                <w:color w:val="000000"/>
              </w:rPr>
              <w:t>u</w:t>
            </w:r>
            <w:r w:rsidRPr="00A207DB">
              <w:rPr>
                <w:color w:val="000000"/>
              </w:rPr>
              <w:t xml:space="preserve"> předsednictva</w:t>
            </w:r>
            <w:r>
              <w:rPr>
                <w:color w:val="000000"/>
              </w:rPr>
              <w:t xml:space="preserve"> </w:t>
            </w:r>
            <w:r w:rsidRPr="00A207DB">
              <w:rPr>
                <w:color w:val="000000"/>
              </w:rPr>
              <w:t xml:space="preserve">GA ČR </w:t>
            </w:r>
            <w:r w:rsidRPr="00C11585">
              <w:rPr>
                <w:color w:val="000000"/>
              </w:rPr>
              <w:t>prof. Ing. Martin</w:t>
            </w:r>
            <w:r>
              <w:rPr>
                <w:color w:val="000000"/>
              </w:rPr>
              <w:t>u</w:t>
            </w:r>
            <w:r w:rsidRPr="00C11585">
              <w:rPr>
                <w:color w:val="000000"/>
              </w:rPr>
              <w:t xml:space="preserve"> Hartl</w:t>
            </w:r>
            <w:r>
              <w:rPr>
                <w:color w:val="000000"/>
              </w:rPr>
              <w:t>ovi</w:t>
            </w:r>
            <w:r w:rsidRPr="00C11585">
              <w:rPr>
                <w:color w:val="000000"/>
              </w:rPr>
              <w:t>, Ph.D.</w:t>
            </w:r>
            <w:r w:rsidR="00226628">
              <w:rPr>
                <w:color w:val="000000"/>
              </w:rPr>
              <w:t xml:space="preserve"> (místopředseda, Technické vědy).</w:t>
            </w:r>
            <w:r>
              <w:rPr>
                <w:color w:val="000000"/>
              </w:rPr>
              <w:t xml:space="preserve"> </w:t>
            </w:r>
            <w:r w:rsidRPr="00A207DB">
              <w:rPr>
                <w:color w:val="000000"/>
              </w:rPr>
              <w:t xml:space="preserve">Jmenován byl usnesením vlády </w:t>
            </w:r>
            <w:r w:rsidRPr="00C11585">
              <w:rPr>
                <w:color w:val="000000"/>
              </w:rPr>
              <w:t>ze dne 23.</w:t>
            </w:r>
            <w:r w:rsidR="00BC4731">
              <w:rPr>
                <w:color w:val="000000"/>
              </w:rPr>
              <w:t> </w:t>
            </w:r>
            <w:r w:rsidRPr="00C11585">
              <w:rPr>
                <w:color w:val="000000"/>
              </w:rPr>
              <w:t>března 2022 č. 221</w:t>
            </w:r>
            <w:r>
              <w:rPr>
                <w:color w:val="000000"/>
              </w:rPr>
              <w:t xml:space="preserve"> </w:t>
            </w:r>
            <w:r w:rsidRPr="00A207DB">
              <w:rPr>
                <w:color w:val="000000"/>
              </w:rPr>
              <w:t>s</w:t>
            </w:r>
            <w:r>
              <w:rPr>
                <w:color w:val="000000"/>
              </w:rPr>
              <w:t> </w:t>
            </w:r>
            <w:r w:rsidRPr="00A207DB">
              <w:rPr>
                <w:color w:val="000000"/>
              </w:rPr>
              <w:t>účinností od</w:t>
            </w:r>
            <w:r>
              <w:rPr>
                <w:color w:val="000000"/>
              </w:rPr>
              <w:t xml:space="preserve"> téhož dne.</w:t>
            </w:r>
            <w:r w:rsidRPr="00A207DB">
              <w:rPr>
                <w:color w:val="000000"/>
              </w:rPr>
              <w:t xml:space="preserve"> </w:t>
            </w:r>
          </w:p>
          <w:p w14:paraId="59FB0A26" w14:textId="417FA675" w:rsidR="0095344C" w:rsidRPr="00723FCE" w:rsidRDefault="0095344C" w:rsidP="0095344C">
            <w:pPr>
              <w:shd w:val="clear" w:color="auto" w:fill="FFFFFF"/>
              <w:rPr>
                <w:color w:val="000000"/>
              </w:rPr>
            </w:pPr>
            <w:r w:rsidRPr="00723FCE">
              <w:rPr>
                <w:color w:val="000000"/>
              </w:rPr>
              <w:t>Podle § 36 odst. 3 a 5 zákona č. 130/2002 Sb., o podpoře výzkumu, experimentálního vývoje a inovací z veřejných prostředků a o změně některých souvisejících zákonů (zákon o podpoře výzkumu, experimentálního vývoje a inovací), ve znění pozdějších předpisů</w:t>
            </w:r>
            <w:r>
              <w:rPr>
                <w:color w:val="000000"/>
              </w:rPr>
              <w:t xml:space="preserve"> (dále jen „zákon“)</w:t>
            </w:r>
            <w:r w:rsidRPr="00723FCE">
              <w:rPr>
                <w:color w:val="000000"/>
              </w:rPr>
              <w:t xml:space="preserve">, je předsednictvo </w:t>
            </w:r>
            <w:r w:rsidR="00226628">
              <w:rPr>
                <w:color w:val="000000"/>
              </w:rPr>
              <w:t>GA ČR</w:t>
            </w:r>
            <w:r w:rsidRPr="00723FCE">
              <w:rPr>
                <w:color w:val="000000"/>
              </w:rPr>
              <w:t xml:space="preserve"> výkonným orgánem GA ČR. Má</w:t>
            </w:r>
            <w:r>
              <w:rPr>
                <w:color w:val="000000"/>
              </w:rPr>
              <w:t> </w:t>
            </w:r>
            <w:r w:rsidRPr="00723FCE">
              <w:rPr>
                <w:color w:val="000000"/>
              </w:rPr>
              <w:t>5</w:t>
            </w:r>
            <w:r>
              <w:rPr>
                <w:color w:val="000000"/>
              </w:rPr>
              <w:t> </w:t>
            </w:r>
            <w:r w:rsidRPr="00723FCE">
              <w:rPr>
                <w:color w:val="000000"/>
              </w:rPr>
              <w:t>členů včetně předsedy, které jmenuje a odvolává vláda na</w:t>
            </w:r>
            <w:r>
              <w:rPr>
                <w:color w:val="000000"/>
              </w:rPr>
              <w:t xml:space="preserve"> návrh Rady</w:t>
            </w:r>
            <w:r w:rsidRPr="00723FCE">
              <w:rPr>
                <w:color w:val="000000"/>
              </w:rPr>
              <w:t xml:space="preserve">. </w:t>
            </w:r>
          </w:p>
          <w:p w14:paraId="30A4CB7C" w14:textId="77777777" w:rsidR="00226628" w:rsidRDefault="0095344C" w:rsidP="00226628">
            <w:pPr>
              <w:shd w:val="clear" w:color="auto" w:fill="FFFFFF"/>
              <w:rPr>
                <w:color w:val="000000"/>
              </w:rPr>
            </w:pPr>
            <w:r w:rsidRPr="00723FCE">
              <w:rPr>
                <w:color w:val="000000"/>
              </w:rPr>
              <w:t>Funkční období členů předsednictva</w:t>
            </w:r>
            <w:r>
              <w:rPr>
                <w:color w:val="000000"/>
              </w:rPr>
              <w:t xml:space="preserve"> GA ČR</w:t>
            </w:r>
            <w:r w:rsidRPr="00723FCE">
              <w:rPr>
                <w:color w:val="000000"/>
              </w:rPr>
              <w:t xml:space="preserve"> je čtyřleté s možností jmenování nejvýše na 2 období </w:t>
            </w:r>
            <w:r>
              <w:rPr>
                <w:color w:val="000000"/>
              </w:rPr>
              <w:t>po </w:t>
            </w:r>
            <w:r w:rsidRPr="00723FCE">
              <w:rPr>
                <w:color w:val="000000"/>
              </w:rPr>
              <w:t xml:space="preserve">sobě následující. Statutárním </w:t>
            </w:r>
            <w:r>
              <w:rPr>
                <w:color w:val="000000"/>
              </w:rPr>
              <w:t>orgánem GA ČR je její předseda.</w:t>
            </w:r>
            <w:r w:rsidRPr="00847411">
              <w:rPr>
                <w:color w:val="000000"/>
              </w:rPr>
              <w:t xml:space="preserve"> </w:t>
            </w:r>
            <w:r w:rsidRPr="00847411">
              <w:t xml:space="preserve">Současné složení předsednictva </w:t>
            </w:r>
            <w:r>
              <w:rPr>
                <w:color w:val="000000"/>
              </w:rPr>
              <w:t xml:space="preserve">GA ČR viz příloha č. </w:t>
            </w:r>
            <w:r w:rsidR="00226628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  <w:p w14:paraId="6FB487DB" w14:textId="23DB41DF" w:rsidR="0095344C" w:rsidRDefault="0095344C" w:rsidP="00226628">
            <w:pPr>
              <w:shd w:val="clear" w:color="auto" w:fill="FFFFFF"/>
              <w:rPr>
                <w:color w:val="000000"/>
              </w:rPr>
            </w:pPr>
            <w:r w:rsidRPr="00A207DB">
              <w:rPr>
                <w:color w:val="000000"/>
              </w:rPr>
              <w:t>Je třeba doplnit předsednictvo</w:t>
            </w:r>
            <w:r>
              <w:rPr>
                <w:color w:val="000000"/>
              </w:rPr>
              <w:t xml:space="preserve"> GA ČR</w:t>
            </w:r>
            <w:r w:rsidRPr="00A207DB">
              <w:rPr>
                <w:color w:val="000000"/>
              </w:rPr>
              <w:t xml:space="preserve"> na zákonem stanovený počet </w:t>
            </w:r>
            <w:r>
              <w:rPr>
                <w:color w:val="000000"/>
              </w:rPr>
              <w:t xml:space="preserve">s </w:t>
            </w:r>
            <w:r w:rsidRPr="003041D2">
              <w:t xml:space="preserve">přihlédnutím </w:t>
            </w:r>
            <w:r>
              <w:t>k </w:t>
            </w:r>
            <w:r w:rsidRPr="003041D2">
              <w:t xml:space="preserve">oboru, který v předsednictvu </w:t>
            </w:r>
            <w:r>
              <w:t xml:space="preserve">GA ČR </w:t>
            </w:r>
            <w:r w:rsidR="00226628">
              <w:t xml:space="preserve">končící člen </w:t>
            </w:r>
            <w:r w:rsidRPr="003041D2">
              <w:t>zastával (</w:t>
            </w:r>
            <w:r w:rsidR="00226628">
              <w:t>Technické vědy</w:t>
            </w:r>
            <w:r>
              <w:t>)</w:t>
            </w:r>
            <w:r w:rsidR="00226628">
              <w:t>.</w:t>
            </w:r>
          </w:p>
          <w:p w14:paraId="7BCCE1B4" w14:textId="7C4CF0D0" w:rsidR="0095344C" w:rsidRDefault="0095344C" w:rsidP="0095344C">
            <w:pPr>
              <w:spacing w:after="120"/>
            </w:pPr>
            <w:r>
              <w:rPr>
                <w:color w:val="000000"/>
              </w:rPr>
              <w:t>Pře</w:t>
            </w:r>
            <w:r w:rsidR="00226628">
              <w:rPr>
                <w:color w:val="000000"/>
              </w:rPr>
              <w:t>d</w:t>
            </w:r>
            <w:r w:rsidRPr="003041D2">
              <w:t xml:space="preserve">pokládané zahájení výkonu funkce </w:t>
            </w:r>
            <w:r w:rsidR="00226628">
              <w:t>konec března 2026</w:t>
            </w:r>
            <w:r w:rsidRPr="003041D2">
              <w:t>.</w:t>
            </w:r>
          </w:p>
          <w:p w14:paraId="644CACEA" w14:textId="722C11B0" w:rsidR="005241A2" w:rsidRDefault="0095344C" w:rsidP="0095344C">
            <w:pPr>
              <w:spacing w:before="120" w:after="120"/>
              <w:rPr>
                <w:b/>
                <w:color w:val="000000"/>
              </w:rPr>
            </w:pPr>
            <w:r w:rsidRPr="00A207DB">
              <w:rPr>
                <w:bCs/>
              </w:rPr>
              <w:t xml:space="preserve">Výzva k podávání návrhů kandidátů </w:t>
            </w:r>
            <w:r w:rsidR="00EF5932">
              <w:rPr>
                <w:bCs/>
              </w:rPr>
              <w:t>bude</w:t>
            </w:r>
            <w:r>
              <w:rPr>
                <w:color w:val="000000"/>
              </w:rPr>
              <w:t xml:space="preserve"> zveřejněn</w:t>
            </w:r>
            <w:r w:rsidR="00EF5932">
              <w:rPr>
                <w:color w:val="000000"/>
              </w:rPr>
              <w:t>a</w:t>
            </w:r>
            <w:r>
              <w:rPr>
                <w:color w:val="000000"/>
              </w:rPr>
              <w:t xml:space="preserve"> na webových stránkách</w:t>
            </w:r>
            <w:r w:rsidR="002D5DA0">
              <w:rPr>
                <w:color w:val="000000"/>
              </w:rPr>
              <w:t xml:space="preserve"> </w:t>
            </w:r>
            <w:hyperlink r:id="rId11" w:history="1">
              <w:r w:rsidRPr="003E7FEB">
                <w:rPr>
                  <w:rStyle w:val="Hypertextovodkaz"/>
                </w:rPr>
                <w:t>vyzkum.gov.cz</w:t>
              </w:r>
            </w:hyperlink>
            <w:r>
              <w:rPr>
                <w:color w:val="000000"/>
              </w:rPr>
              <w:t xml:space="preserve"> </w:t>
            </w:r>
            <w:r w:rsidRPr="00624A3B">
              <w:rPr>
                <w:color w:val="000000"/>
              </w:rPr>
              <w:t>s</w:t>
            </w:r>
            <w:r w:rsidR="002D5DA0">
              <w:rPr>
                <w:color w:val="000000"/>
              </w:rPr>
              <w:t> </w:t>
            </w:r>
            <w:r w:rsidRPr="00624A3B">
              <w:rPr>
                <w:color w:val="000000"/>
              </w:rPr>
              <w:t xml:space="preserve">termínem dodání návrhů do </w:t>
            </w:r>
            <w:r w:rsidR="00EF5932">
              <w:rPr>
                <w:b/>
                <w:color w:val="000000"/>
              </w:rPr>
              <w:t>31. prosince</w:t>
            </w:r>
            <w:r w:rsidRPr="00A207DB">
              <w:rPr>
                <w:b/>
                <w:color w:val="000000"/>
              </w:rPr>
              <w:t xml:space="preserve"> 202</w:t>
            </w:r>
            <w:r w:rsidR="00EF5932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.</w:t>
            </w:r>
          </w:p>
          <w:p w14:paraId="56C91166" w14:textId="7C163A32" w:rsidR="0095344C" w:rsidRPr="0095344C" w:rsidRDefault="0095344C" w:rsidP="0095344C">
            <w:pPr>
              <w:spacing w:before="120" w:after="120"/>
              <w:rPr>
                <w:bCs/>
              </w:rPr>
            </w:pPr>
            <w:r w:rsidRPr="00624A3B">
              <w:rPr>
                <w:color w:val="000000"/>
              </w:rPr>
              <w:t>Následně Rada na svém zasedání</w:t>
            </w:r>
            <w:r>
              <w:rPr>
                <w:color w:val="000000"/>
              </w:rPr>
              <w:t>,</w:t>
            </w:r>
            <w:r w:rsidRPr="00624A3B">
              <w:rPr>
                <w:color w:val="000000"/>
              </w:rPr>
              <w:t xml:space="preserve"> </w:t>
            </w:r>
            <w:r w:rsidR="00226628" w:rsidRPr="00CF11B8">
              <w:rPr>
                <w:b/>
                <w:bCs/>
                <w:color w:val="000000"/>
              </w:rPr>
              <w:t>leden/únor</w:t>
            </w:r>
            <w:r w:rsidRPr="00CF11B8">
              <w:rPr>
                <w:b/>
                <w:bCs/>
                <w:color w:val="000000"/>
              </w:rPr>
              <w:t xml:space="preserve"> 2026</w:t>
            </w:r>
            <w:r>
              <w:rPr>
                <w:color w:val="000000"/>
              </w:rPr>
              <w:t>,</w:t>
            </w:r>
            <w:r w:rsidRPr="00624A3B">
              <w:rPr>
                <w:color w:val="000000"/>
              </w:rPr>
              <w:t xml:space="preserve"> tajnou volbou vybere a poté navrhne vládě jmenovat</w:t>
            </w:r>
            <w:r>
              <w:rPr>
                <w:color w:val="000000"/>
              </w:rPr>
              <w:t xml:space="preserve"> </w:t>
            </w:r>
            <w:r w:rsidRPr="00624A3B">
              <w:rPr>
                <w:bCs/>
              </w:rPr>
              <w:t>členk</w:t>
            </w:r>
            <w:r>
              <w:rPr>
                <w:bCs/>
              </w:rPr>
              <w:t>u</w:t>
            </w:r>
            <w:r w:rsidRPr="00624A3B">
              <w:rPr>
                <w:bCs/>
              </w:rPr>
              <w:t xml:space="preserve"> / člen</w:t>
            </w:r>
            <w:r>
              <w:rPr>
                <w:bCs/>
              </w:rPr>
              <w:t>a</w:t>
            </w:r>
            <w:r w:rsidRPr="00624A3B">
              <w:rPr>
                <w:bCs/>
              </w:rPr>
              <w:t xml:space="preserve"> předsednictva GA ČR</w:t>
            </w:r>
            <w:r>
              <w:rPr>
                <w:bCs/>
              </w:rPr>
              <w:t>.</w:t>
            </w:r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55873" w14:textId="77777777" w:rsidR="005241A2" w:rsidRPr="00AB734E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3C1F32B0" w14:textId="00BF287A" w:rsidR="0095344C" w:rsidRDefault="0095344C" w:rsidP="0095344C">
            <w:pPr>
              <w:pStyle w:val="Odstavecseseznamem"/>
              <w:numPr>
                <w:ilvl w:val="0"/>
                <w:numId w:val="12"/>
              </w:numPr>
              <w:spacing w:before="120" w:after="120"/>
              <w:rPr>
                <w:bCs/>
              </w:rPr>
            </w:pPr>
            <w:r w:rsidRPr="007452D6">
              <w:rPr>
                <w:bCs/>
              </w:rPr>
              <w:t>Výzva k podávání návrhů kandidátů na</w:t>
            </w:r>
            <w:r w:rsidR="00BE67BE">
              <w:rPr>
                <w:bCs/>
              </w:rPr>
              <w:t xml:space="preserve"> </w:t>
            </w:r>
            <w:r w:rsidRPr="007452D6">
              <w:rPr>
                <w:bCs/>
              </w:rPr>
              <w:t>členk</w:t>
            </w:r>
            <w:r w:rsidR="00BE67BE">
              <w:rPr>
                <w:bCs/>
              </w:rPr>
              <w:t>u</w:t>
            </w:r>
            <w:r w:rsidRPr="007452D6">
              <w:rPr>
                <w:bCs/>
              </w:rPr>
              <w:t xml:space="preserve"> / člen</w:t>
            </w:r>
            <w:r w:rsidR="00BE67BE">
              <w:rPr>
                <w:bCs/>
              </w:rPr>
              <w:t>a</w:t>
            </w:r>
            <w:r w:rsidRPr="007452D6">
              <w:rPr>
                <w:bCs/>
              </w:rPr>
              <w:t xml:space="preserve"> předsednictva GA ČR</w:t>
            </w:r>
            <w:r w:rsidR="00EF5932">
              <w:rPr>
                <w:bCs/>
              </w:rPr>
              <w:t xml:space="preserve"> (a formulář)</w:t>
            </w:r>
          </w:p>
          <w:p w14:paraId="133F1304" w14:textId="7251882D" w:rsidR="005241A2" w:rsidRPr="00826B2F" w:rsidRDefault="0095344C" w:rsidP="0095344C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 w:rsidRPr="00CA640C">
              <w:t xml:space="preserve">Současné složení </w:t>
            </w:r>
            <w:r>
              <w:t>předsednictva GA ČR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E5A2A" w14:textId="77777777" w:rsidR="00447ABC" w:rsidRDefault="00447ABC" w:rsidP="00604B45">
      <w:r>
        <w:separator/>
      </w:r>
    </w:p>
  </w:endnote>
  <w:endnote w:type="continuationSeparator" w:id="0">
    <w:p w14:paraId="0A7CBD4A" w14:textId="77777777" w:rsidR="00447ABC" w:rsidRDefault="00447ABC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244229BE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r w:rsidR="00A84F4D">
              <w:rPr>
                <w:sz w:val="16"/>
                <w:szCs w:val="16"/>
              </w:rPr>
              <w:t>15</w:t>
            </w:r>
            <w:r w:rsidR="00144F5B" w:rsidRPr="00144F5B">
              <w:rPr>
                <w:sz w:val="16"/>
                <w:szCs w:val="16"/>
              </w:rPr>
              <w:t>/</w:t>
            </w:r>
            <w:r w:rsidR="00D24128">
              <w:rPr>
                <w:sz w:val="16"/>
                <w:szCs w:val="16"/>
              </w:rPr>
              <w:t>B2 Výzva GA ČR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_Hlk210733573"/>
  <w:bookmarkStart w:id="2" w:name="_Hlk210733574"/>
  <w:bookmarkStart w:id="3" w:name="_Hlk210733674"/>
  <w:bookmarkStart w:id="4" w:name="_Hlk210733675"/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D9062" w14:textId="77777777" w:rsidR="00447ABC" w:rsidRDefault="00447ABC" w:rsidP="00604B45">
      <w:r>
        <w:separator/>
      </w:r>
    </w:p>
  </w:footnote>
  <w:footnote w:type="continuationSeparator" w:id="0">
    <w:p w14:paraId="4CFC42AC" w14:textId="77777777" w:rsidR="00447ABC" w:rsidRDefault="00447ABC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B6E98"/>
    <w:multiLevelType w:val="hybridMultilevel"/>
    <w:tmpl w:val="FF7602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18B209A8"/>
    <w:multiLevelType w:val="hybridMultilevel"/>
    <w:tmpl w:val="7C94C1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D64A0C"/>
    <w:multiLevelType w:val="hybridMultilevel"/>
    <w:tmpl w:val="AEAA43EE"/>
    <w:lvl w:ilvl="0" w:tplc="0405000F">
      <w:start w:val="1"/>
      <w:numFmt w:val="decimal"/>
      <w:lvlText w:val="%1."/>
      <w:lvlJc w:val="left"/>
      <w:pPr>
        <w:ind w:left="1506" w:hanging="360"/>
      </w:p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517895"/>
    <w:multiLevelType w:val="hybridMultilevel"/>
    <w:tmpl w:val="6B0E6094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6"/>
  </w:num>
  <w:num w:numId="2" w16cid:durableId="2081907147">
    <w:abstractNumId w:val="15"/>
  </w:num>
  <w:num w:numId="3" w16cid:durableId="1893038338">
    <w:abstractNumId w:val="8"/>
  </w:num>
  <w:num w:numId="4" w16cid:durableId="1786805665">
    <w:abstractNumId w:val="12"/>
  </w:num>
  <w:num w:numId="5" w16cid:durableId="1264728757">
    <w:abstractNumId w:val="16"/>
  </w:num>
  <w:num w:numId="6" w16cid:durableId="1901821760">
    <w:abstractNumId w:val="13"/>
  </w:num>
  <w:num w:numId="7" w16cid:durableId="124931050">
    <w:abstractNumId w:val="2"/>
  </w:num>
  <w:num w:numId="8" w16cid:durableId="42677174">
    <w:abstractNumId w:val="3"/>
  </w:num>
  <w:num w:numId="9" w16cid:durableId="2051147294">
    <w:abstractNumId w:val="17"/>
  </w:num>
  <w:num w:numId="10" w16cid:durableId="1837643966">
    <w:abstractNumId w:val="14"/>
  </w:num>
  <w:num w:numId="11" w16cid:durableId="796532185">
    <w:abstractNumId w:val="1"/>
  </w:num>
  <w:num w:numId="12" w16cid:durableId="2033064661">
    <w:abstractNumId w:val="11"/>
  </w:num>
  <w:num w:numId="13" w16cid:durableId="219244999">
    <w:abstractNumId w:val="4"/>
  </w:num>
  <w:num w:numId="14" w16cid:durableId="24798946">
    <w:abstractNumId w:val="0"/>
  </w:num>
  <w:num w:numId="15" w16cid:durableId="1739592821">
    <w:abstractNumId w:val="7"/>
  </w:num>
  <w:num w:numId="16" w16cid:durableId="1055279779">
    <w:abstractNumId w:val="5"/>
  </w:num>
  <w:num w:numId="17" w16cid:durableId="494687894">
    <w:abstractNumId w:val="10"/>
  </w:num>
  <w:num w:numId="18" w16cid:durableId="20882580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007D"/>
    <w:rsid w:val="00025617"/>
    <w:rsid w:val="00035ED7"/>
    <w:rsid w:val="000467DA"/>
    <w:rsid w:val="000511C2"/>
    <w:rsid w:val="00075C1E"/>
    <w:rsid w:val="0008087D"/>
    <w:rsid w:val="000859E4"/>
    <w:rsid w:val="0009458F"/>
    <w:rsid w:val="000A6385"/>
    <w:rsid w:val="000B3ED0"/>
    <w:rsid w:val="000B4EF9"/>
    <w:rsid w:val="000C609C"/>
    <w:rsid w:val="000C6A0C"/>
    <w:rsid w:val="000D7556"/>
    <w:rsid w:val="000E1B1B"/>
    <w:rsid w:val="000E7A12"/>
    <w:rsid w:val="001044CD"/>
    <w:rsid w:val="00126D7E"/>
    <w:rsid w:val="00133C49"/>
    <w:rsid w:val="00144F5B"/>
    <w:rsid w:val="00163B03"/>
    <w:rsid w:val="00171EF3"/>
    <w:rsid w:val="00182100"/>
    <w:rsid w:val="00191B49"/>
    <w:rsid w:val="001A03D6"/>
    <w:rsid w:val="001A6A82"/>
    <w:rsid w:val="001C1526"/>
    <w:rsid w:val="001C2E95"/>
    <w:rsid w:val="001C6179"/>
    <w:rsid w:val="001D5F3B"/>
    <w:rsid w:val="001E1924"/>
    <w:rsid w:val="001F517B"/>
    <w:rsid w:val="002107E9"/>
    <w:rsid w:val="002241CF"/>
    <w:rsid w:val="00226628"/>
    <w:rsid w:val="00242E30"/>
    <w:rsid w:val="00251F77"/>
    <w:rsid w:val="00282845"/>
    <w:rsid w:val="00293AEA"/>
    <w:rsid w:val="00296407"/>
    <w:rsid w:val="002A2FD0"/>
    <w:rsid w:val="002C0726"/>
    <w:rsid w:val="002D3C4B"/>
    <w:rsid w:val="002D5DA0"/>
    <w:rsid w:val="002F19C4"/>
    <w:rsid w:val="002F4F5C"/>
    <w:rsid w:val="00352CA6"/>
    <w:rsid w:val="00352DD8"/>
    <w:rsid w:val="00362F82"/>
    <w:rsid w:val="00383A75"/>
    <w:rsid w:val="003870AA"/>
    <w:rsid w:val="003906D0"/>
    <w:rsid w:val="003976A0"/>
    <w:rsid w:val="003C04E9"/>
    <w:rsid w:val="003C6885"/>
    <w:rsid w:val="003D64A2"/>
    <w:rsid w:val="003E7FEB"/>
    <w:rsid w:val="00420B23"/>
    <w:rsid w:val="00423662"/>
    <w:rsid w:val="0042761D"/>
    <w:rsid w:val="004354D5"/>
    <w:rsid w:val="00441B47"/>
    <w:rsid w:val="00444127"/>
    <w:rsid w:val="00447ABC"/>
    <w:rsid w:val="00456550"/>
    <w:rsid w:val="00486CA7"/>
    <w:rsid w:val="004970B3"/>
    <w:rsid w:val="004E6BE1"/>
    <w:rsid w:val="00510EA4"/>
    <w:rsid w:val="00512835"/>
    <w:rsid w:val="00515555"/>
    <w:rsid w:val="005241A2"/>
    <w:rsid w:val="00524CE5"/>
    <w:rsid w:val="00537022"/>
    <w:rsid w:val="005628A2"/>
    <w:rsid w:val="00564B89"/>
    <w:rsid w:val="0057409A"/>
    <w:rsid w:val="005964E0"/>
    <w:rsid w:val="005A4C59"/>
    <w:rsid w:val="005C4D50"/>
    <w:rsid w:val="005D1635"/>
    <w:rsid w:val="00602F23"/>
    <w:rsid w:val="00604B45"/>
    <w:rsid w:val="006079D1"/>
    <w:rsid w:val="006255C0"/>
    <w:rsid w:val="00627E3D"/>
    <w:rsid w:val="00635765"/>
    <w:rsid w:val="006878F0"/>
    <w:rsid w:val="006B2B00"/>
    <w:rsid w:val="006C3F7F"/>
    <w:rsid w:val="006F1181"/>
    <w:rsid w:val="006F4C00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64931"/>
    <w:rsid w:val="00766AC5"/>
    <w:rsid w:val="00774DAA"/>
    <w:rsid w:val="007A407A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40107"/>
    <w:rsid w:val="0084124B"/>
    <w:rsid w:val="00841C3F"/>
    <w:rsid w:val="00850002"/>
    <w:rsid w:val="008517B5"/>
    <w:rsid w:val="00855B4C"/>
    <w:rsid w:val="00871B74"/>
    <w:rsid w:val="008863A6"/>
    <w:rsid w:val="00887F71"/>
    <w:rsid w:val="0089638D"/>
    <w:rsid w:val="008A3DC7"/>
    <w:rsid w:val="008A6944"/>
    <w:rsid w:val="008B60F3"/>
    <w:rsid w:val="008E0098"/>
    <w:rsid w:val="008E557D"/>
    <w:rsid w:val="008F6521"/>
    <w:rsid w:val="0090230E"/>
    <w:rsid w:val="0090482F"/>
    <w:rsid w:val="0090637C"/>
    <w:rsid w:val="0091473F"/>
    <w:rsid w:val="00915B70"/>
    <w:rsid w:val="009202D9"/>
    <w:rsid w:val="00945CB2"/>
    <w:rsid w:val="0095235B"/>
    <w:rsid w:val="0095344C"/>
    <w:rsid w:val="0095565E"/>
    <w:rsid w:val="00990B90"/>
    <w:rsid w:val="009922C8"/>
    <w:rsid w:val="009B0370"/>
    <w:rsid w:val="009E228F"/>
    <w:rsid w:val="00A17AB5"/>
    <w:rsid w:val="00A640A5"/>
    <w:rsid w:val="00A65C3C"/>
    <w:rsid w:val="00A7103F"/>
    <w:rsid w:val="00A75A40"/>
    <w:rsid w:val="00A822FF"/>
    <w:rsid w:val="00A84F49"/>
    <w:rsid w:val="00A84F4D"/>
    <w:rsid w:val="00AA5C0F"/>
    <w:rsid w:val="00AB5597"/>
    <w:rsid w:val="00AC5DC9"/>
    <w:rsid w:val="00AE1069"/>
    <w:rsid w:val="00AE7303"/>
    <w:rsid w:val="00AF01A5"/>
    <w:rsid w:val="00AF502C"/>
    <w:rsid w:val="00AF5DE4"/>
    <w:rsid w:val="00B01CFE"/>
    <w:rsid w:val="00B20ED5"/>
    <w:rsid w:val="00B24765"/>
    <w:rsid w:val="00B33F61"/>
    <w:rsid w:val="00B36973"/>
    <w:rsid w:val="00B415B3"/>
    <w:rsid w:val="00B445C0"/>
    <w:rsid w:val="00B45E88"/>
    <w:rsid w:val="00B46A7F"/>
    <w:rsid w:val="00B67680"/>
    <w:rsid w:val="00B73C81"/>
    <w:rsid w:val="00B80711"/>
    <w:rsid w:val="00BB2FAC"/>
    <w:rsid w:val="00BB50D5"/>
    <w:rsid w:val="00BC1D89"/>
    <w:rsid w:val="00BC4731"/>
    <w:rsid w:val="00BC5C1F"/>
    <w:rsid w:val="00BC7F94"/>
    <w:rsid w:val="00BD17A6"/>
    <w:rsid w:val="00BE4E17"/>
    <w:rsid w:val="00BE67BE"/>
    <w:rsid w:val="00C05BAF"/>
    <w:rsid w:val="00C11585"/>
    <w:rsid w:val="00C27666"/>
    <w:rsid w:val="00C4014E"/>
    <w:rsid w:val="00C453E1"/>
    <w:rsid w:val="00C54A7F"/>
    <w:rsid w:val="00C66705"/>
    <w:rsid w:val="00C674B4"/>
    <w:rsid w:val="00C71728"/>
    <w:rsid w:val="00C7658A"/>
    <w:rsid w:val="00C77162"/>
    <w:rsid w:val="00C84197"/>
    <w:rsid w:val="00C91565"/>
    <w:rsid w:val="00C92FC9"/>
    <w:rsid w:val="00CC1FD9"/>
    <w:rsid w:val="00CD5D12"/>
    <w:rsid w:val="00CE2C4E"/>
    <w:rsid w:val="00CE70B9"/>
    <w:rsid w:val="00CF11B8"/>
    <w:rsid w:val="00CF727B"/>
    <w:rsid w:val="00D0212E"/>
    <w:rsid w:val="00D061BA"/>
    <w:rsid w:val="00D24128"/>
    <w:rsid w:val="00D266C9"/>
    <w:rsid w:val="00D26EA4"/>
    <w:rsid w:val="00D321D6"/>
    <w:rsid w:val="00D36218"/>
    <w:rsid w:val="00D43F7D"/>
    <w:rsid w:val="00D53021"/>
    <w:rsid w:val="00D74354"/>
    <w:rsid w:val="00D85AA0"/>
    <w:rsid w:val="00D86AA3"/>
    <w:rsid w:val="00D94221"/>
    <w:rsid w:val="00DA045F"/>
    <w:rsid w:val="00DB5BD9"/>
    <w:rsid w:val="00DC2129"/>
    <w:rsid w:val="00DC5C64"/>
    <w:rsid w:val="00DD3E78"/>
    <w:rsid w:val="00DE4F80"/>
    <w:rsid w:val="00E0171D"/>
    <w:rsid w:val="00E06D18"/>
    <w:rsid w:val="00E304A2"/>
    <w:rsid w:val="00E373B9"/>
    <w:rsid w:val="00E43035"/>
    <w:rsid w:val="00E47EBE"/>
    <w:rsid w:val="00E56D04"/>
    <w:rsid w:val="00E62942"/>
    <w:rsid w:val="00E635EE"/>
    <w:rsid w:val="00E7321C"/>
    <w:rsid w:val="00E84580"/>
    <w:rsid w:val="00E8657D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EF5932"/>
    <w:rsid w:val="00F145AB"/>
    <w:rsid w:val="00F3487E"/>
    <w:rsid w:val="00F47E34"/>
    <w:rsid w:val="00F70093"/>
    <w:rsid w:val="00F84D65"/>
    <w:rsid w:val="00F86F06"/>
    <w:rsid w:val="00FA009E"/>
    <w:rsid w:val="00FA5626"/>
    <w:rsid w:val="00FB668D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,Conclusion de partie,_Odstavec se seznamem,List Paragraph (Czech Tourism),List Paragraph"/>
    <w:basedOn w:val="Normln"/>
    <w:link w:val="OdstavecseseznamemChar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Nad Char,Odstavec_muj Char,Název grafu Char,nad 1 Char,Conclusion de partie Char,_Odstavec se seznamem Char,List Paragraph (Czech Tourism) Char,List Paragraph Char"/>
    <w:basedOn w:val="Standardnpsmoodstavce"/>
    <w:link w:val="Odstavecseseznamem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lnweb">
    <w:name w:val="Normal (Web)"/>
    <w:basedOn w:val="Normln"/>
    <w:uiPriority w:val="99"/>
    <w:rsid w:val="00A84F4D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kern w:val="0"/>
      <w:sz w:val="24"/>
      <w:szCs w:val="24"/>
      <w:lang w:eastAsia="cs-CZ"/>
      <w14:ligatures w14:val="none"/>
    </w:rPr>
  </w:style>
  <w:style w:type="paragraph" w:styleId="Zkladntext">
    <w:name w:val="Body Text"/>
    <w:basedOn w:val="Normln"/>
    <w:link w:val="ZkladntextChar"/>
    <w:uiPriority w:val="99"/>
    <w:unhideWhenUsed/>
    <w:rsid w:val="00A84F4D"/>
    <w:pPr>
      <w:spacing w:after="120" w:line="240" w:lineRule="auto"/>
      <w:jc w:val="left"/>
    </w:pPr>
    <w:rPr>
      <w:rFonts w:ascii="Times New Roman" w:eastAsia="Calibri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84F4D"/>
    <w:rPr>
      <w:rFonts w:ascii="Times New Roman" w:eastAsia="Calibri" w:hAnsi="Times New Roman" w:cs="Times New Roman"/>
      <w:kern w:val="0"/>
      <w:lang w:eastAsia="cs-CZ"/>
      <w14:ligatures w14:val="none"/>
    </w:rPr>
  </w:style>
  <w:style w:type="paragraph" w:customStyle="1" w:styleId="CharChar1">
    <w:name w:val="Char Char1"/>
    <w:basedOn w:val="Normln"/>
    <w:rsid w:val="00A84F4D"/>
    <w:pPr>
      <w:spacing w:after="160" w:line="240" w:lineRule="exact"/>
      <w:jc w:val="left"/>
    </w:pPr>
    <w:rPr>
      <w:rFonts w:ascii="Tahoma" w:eastAsia="Times New Roman" w:hAnsi="Tahoma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yzkum.gov.cz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4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85</TotalTime>
  <Pages>1</Pages>
  <Words>290</Words>
  <Characters>1714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24</cp:revision>
  <cp:lastPrinted>2025-02-25T12:21:00Z</cp:lastPrinted>
  <dcterms:created xsi:type="dcterms:W3CDTF">2025-03-05T15:12:00Z</dcterms:created>
  <dcterms:modified xsi:type="dcterms:W3CDTF">2025-11-13T15:04:00Z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